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FS Me" w:cs="FS Me" w:eastAsia="FS Me" w:hAnsi="FS Me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COOMB BRIGGS PRIMARY ACADEMY LGB ATTENDANCE SUMMARY – 2023/24</w:t>
      </w:r>
      <w:r w:rsidDel="00000000" w:rsidR="00000000" w:rsidRPr="00000000">
        <w:rPr>
          <w:rtl w:val="0"/>
        </w:rPr>
      </w:r>
    </w:p>
    <w:tbl>
      <w:tblPr>
        <w:tblStyle w:val="Table1"/>
        <w:tblW w:w="14100.0" w:type="dxa"/>
        <w:jc w:val="left"/>
        <w:tblInd w:w="-115.0" w:type="dxa"/>
        <w:tblLayout w:type="fixed"/>
        <w:tblLook w:val="0400"/>
      </w:tblPr>
      <w:tblGrid>
        <w:gridCol w:w="4350"/>
        <w:gridCol w:w="1950"/>
        <w:gridCol w:w="1950"/>
        <w:gridCol w:w="1950"/>
        <w:gridCol w:w="1950"/>
        <w:gridCol w:w="1950"/>
        <w:tblGridChange w:id="0">
          <w:tblGrid>
            <w:gridCol w:w="4350"/>
            <w:gridCol w:w="1950"/>
            <w:gridCol w:w="1950"/>
            <w:gridCol w:w="1950"/>
            <w:gridCol w:w="1950"/>
            <w:gridCol w:w="1950"/>
          </w:tblGrid>
        </w:tblGridChange>
      </w:tblGrid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Meeting 1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02/11/2023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Meeting 2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07/12/2023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Meeting 3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28/03/2024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Meeting 4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02/05/2024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Meeting 5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0101"/>
                <w:sz w:val="18"/>
                <w:szCs w:val="18"/>
                <w:rtl w:val="0"/>
              </w:rPr>
              <w:t xml:space="preserve">20/06/2024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Farhan Ahmed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(appointed 28/03/2024)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Stacey Aisthorpe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(appointed 28/03/2024)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Peter Allison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Amy Altoft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(appointed 28/03/2024)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Stella Crookes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(appointed 20/06/2024)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Brian Duke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Andrew Harrison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(appointed 28/03/2024)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Sue Haynes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(appointed 02/11/2024)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Steph Holder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Harriet Holdsworth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Helen Redmond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Mark Wilson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</w:tr>
      <w:tr>
        <w:trPr>
          <w:cantSplit w:val="0"/>
          <w:trHeight w:val="163.554687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Resigned Governors :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Alan Crosby (resigned 07/03/2024)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Valerie Crosby (resigned 07/03/2024)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Stephen Head (resigned 13/02/2024)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10101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color w:val="01010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10101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  <w:t xml:space="preserve">Notes: O= Observer (Pre-appointment)</w:t>
      </w:r>
    </w:p>
    <w:p w:rsidR="00000000" w:rsidDel="00000000" w:rsidP="00000000" w:rsidRDefault="00000000" w:rsidRPr="00000000" w14:paraId="00000074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6" w:w="16838" w:orient="landscape"/>
      <w:pgMar w:bottom="1440.0000000000002" w:top="1440.0000000000002" w:left="1440.0000000000002" w:right="1440.0000000000002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FS M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sz w:val="24"/>
        <w:szCs w:val="24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/>
      <w:drawing>
        <wp:inline distB="114300" distT="114300" distL="114300" distR="114300">
          <wp:extent cx="8863200" cy="1727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3200" cy="172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